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0A" w:rsidRDefault="0081570A" w:rsidP="0081570A">
      <w:pPr>
        <w:ind w:firstLine="567"/>
        <w:jc w:val="right"/>
        <w:rPr>
          <w:b/>
          <w:sz w:val="28"/>
          <w:szCs w:val="28"/>
        </w:rPr>
      </w:pPr>
      <w:bookmarkStart w:id="0" w:name="_GoBack"/>
      <w:bookmarkEnd w:id="0"/>
    </w:p>
    <w:p w:rsidR="0081570A" w:rsidRPr="004C7625" w:rsidRDefault="0081570A" w:rsidP="0081570A">
      <w:pPr>
        <w:ind w:firstLine="567"/>
        <w:jc w:val="center"/>
        <w:rPr>
          <w:b/>
          <w:sz w:val="28"/>
          <w:szCs w:val="28"/>
        </w:rPr>
      </w:pPr>
      <w:r w:rsidRPr="004C7625">
        <w:rPr>
          <w:b/>
          <w:sz w:val="28"/>
          <w:szCs w:val="28"/>
        </w:rPr>
        <w:t>Уважаемые родители и педагоги!</w:t>
      </w:r>
    </w:p>
    <w:p w:rsidR="0081570A" w:rsidRPr="004C7625" w:rsidRDefault="0081570A" w:rsidP="0081570A">
      <w:pPr>
        <w:ind w:firstLine="567"/>
        <w:rPr>
          <w:sz w:val="28"/>
          <w:szCs w:val="28"/>
        </w:rPr>
      </w:pPr>
    </w:p>
    <w:p w:rsidR="0081570A" w:rsidRPr="00ED24FC" w:rsidRDefault="0081570A" w:rsidP="0081570A">
      <w:pPr>
        <w:ind w:firstLine="709"/>
        <w:jc w:val="both"/>
        <w:rPr>
          <w:sz w:val="28"/>
          <w:szCs w:val="28"/>
        </w:rPr>
      </w:pPr>
      <w:r w:rsidRPr="00590C8B">
        <w:rPr>
          <w:sz w:val="28"/>
          <w:szCs w:val="28"/>
        </w:rPr>
        <w:t>За 11 месяцев 2019 года на дорогах Республики Татарстан зарегистрировано 520 ДТП с участием детей до 16</w:t>
      </w:r>
      <w:r>
        <w:rPr>
          <w:sz w:val="28"/>
          <w:szCs w:val="28"/>
        </w:rPr>
        <w:t xml:space="preserve"> лет</w:t>
      </w:r>
      <w:r w:rsidRPr="00590C8B">
        <w:rPr>
          <w:sz w:val="28"/>
          <w:szCs w:val="28"/>
        </w:rPr>
        <w:t xml:space="preserve">, в которых 15 детей погибли, 548 получили ранения. </w:t>
      </w:r>
      <w:r w:rsidRPr="00ED24FC">
        <w:rPr>
          <w:sz w:val="28"/>
          <w:szCs w:val="28"/>
        </w:rPr>
        <w:t xml:space="preserve">По сравнению с АППГ </w:t>
      </w:r>
      <w:r w:rsidRPr="00590C8B">
        <w:rPr>
          <w:sz w:val="28"/>
          <w:szCs w:val="28"/>
        </w:rPr>
        <w:t xml:space="preserve">отмечается снижение количества  </w:t>
      </w:r>
      <w:r w:rsidRPr="00ED24FC">
        <w:rPr>
          <w:sz w:val="28"/>
          <w:szCs w:val="28"/>
        </w:rPr>
        <w:t xml:space="preserve">происшествий на 46 фактов (-8,1%; АППГ – 566) и числа раненых детей на 40 (-6,8%; АППГ </w:t>
      </w:r>
      <w:r w:rsidRPr="00ED24FC">
        <w:rPr>
          <w:sz w:val="28"/>
          <w:szCs w:val="28"/>
        </w:rPr>
        <w:softHyphen/>
        <w:t>– 588). Число погибших детей осталось на прежнем уровне –  15 (АППГ – 15).</w:t>
      </w:r>
    </w:p>
    <w:p w:rsidR="0081570A" w:rsidRDefault="0081570A" w:rsidP="00815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начала года на дорогах Республики Татарстан погибли 11 детей-пассажиров. Примером халатного отношения взрослых к обеспечению безопасности ребенка-пассажира является ДТП, зарегистрированное                  </w:t>
      </w:r>
      <w:r w:rsidRPr="00E30B94">
        <w:rPr>
          <w:sz w:val="28"/>
          <w:szCs w:val="28"/>
        </w:rPr>
        <w:t xml:space="preserve">16 сентября </w:t>
      </w:r>
      <w:r>
        <w:rPr>
          <w:sz w:val="28"/>
          <w:szCs w:val="28"/>
        </w:rPr>
        <w:t>текущего года</w:t>
      </w:r>
      <w:r w:rsidRPr="00E30B94">
        <w:rPr>
          <w:sz w:val="28"/>
          <w:szCs w:val="28"/>
        </w:rPr>
        <w:t xml:space="preserve"> </w:t>
      </w:r>
      <w:r>
        <w:rPr>
          <w:sz w:val="28"/>
          <w:szCs w:val="28"/>
        </w:rPr>
        <w:t>в Алексеевском районе. В</w:t>
      </w:r>
      <w:r w:rsidRPr="00E30B94">
        <w:rPr>
          <w:sz w:val="28"/>
          <w:szCs w:val="28"/>
        </w:rPr>
        <w:t>одитель автомобиля</w:t>
      </w:r>
      <w:r>
        <w:rPr>
          <w:sz w:val="28"/>
          <w:szCs w:val="28"/>
        </w:rPr>
        <w:t xml:space="preserve"> Лада Калина</w:t>
      </w:r>
      <w:r w:rsidRPr="00E30B94">
        <w:rPr>
          <w:sz w:val="28"/>
          <w:szCs w:val="28"/>
        </w:rPr>
        <w:t xml:space="preserve">, выехал на </w:t>
      </w:r>
      <w:r>
        <w:rPr>
          <w:sz w:val="28"/>
          <w:szCs w:val="28"/>
        </w:rPr>
        <w:t xml:space="preserve">полосу, предназначенную для </w:t>
      </w:r>
      <w:r w:rsidRPr="00E30B94">
        <w:rPr>
          <w:sz w:val="28"/>
          <w:szCs w:val="28"/>
        </w:rPr>
        <w:t>встречн</w:t>
      </w:r>
      <w:r>
        <w:rPr>
          <w:sz w:val="28"/>
          <w:szCs w:val="28"/>
        </w:rPr>
        <w:t>ого</w:t>
      </w:r>
      <w:r w:rsidRPr="00E30B94">
        <w:rPr>
          <w:sz w:val="28"/>
          <w:szCs w:val="28"/>
        </w:rPr>
        <w:t xml:space="preserve"> движения</w:t>
      </w:r>
      <w:r>
        <w:rPr>
          <w:sz w:val="28"/>
          <w:szCs w:val="28"/>
        </w:rPr>
        <w:t>,</w:t>
      </w:r>
      <w:r w:rsidRPr="00E30B94">
        <w:rPr>
          <w:sz w:val="28"/>
          <w:szCs w:val="28"/>
        </w:rPr>
        <w:t xml:space="preserve"> и совершил столкновение с автомобилем К</w:t>
      </w:r>
      <w:r>
        <w:rPr>
          <w:sz w:val="28"/>
          <w:szCs w:val="28"/>
        </w:rPr>
        <w:t>ам</w:t>
      </w:r>
      <w:r w:rsidRPr="00E30B94">
        <w:rPr>
          <w:sz w:val="28"/>
          <w:szCs w:val="28"/>
        </w:rPr>
        <w:t xml:space="preserve">АЗ. В результате ДТП пассажир автомобиля Лада Калина </w:t>
      </w:r>
      <w:r>
        <w:rPr>
          <w:sz w:val="28"/>
          <w:szCs w:val="28"/>
        </w:rPr>
        <w:t>2008 года рождения от</w:t>
      </w:r>
      <w:r w:rsidRPr="00973162">
        <w:rPr>
          <w:sz w:val="28"/>
          <w:szCs w:val="28"/>
        </w:rPr>
        <w:t xml:space="preserve"> </w:t>
      </w:r>
      <w:r w:rsidRPr="00E30B94">
        <w:rPr>
          <w:sz w:val="28"/>
          <w:szCs w:val="28"/>
        </w:rPr>
        <w:t>полученных травм скончался на месте</w:t>
      </w:r>
      <w:r>
        <w:rPr>
          <w:sz w:val="28"/>
          <w:szCs w:val="28"/>
        </w:rPr>
        <w:t xml:space="preserve"> происшествия. В нарушение п. 22.9 ПДД РФ ребенок перевозился </w:t>
      </w:r>
      <w:r w:rsidRPr="00E30B94">
        <w:rPr>
          <w:sz w:val="28"/>
          <w:szCs w:val="28"/>
        </w:rPr>
        <w:t>на переднем пассажирском сиденье</w:t>
      </w:r>
      <w:r>
        <w:rPr>
          <w:sz w:val="28"/>
          <w:szCs w:val="28"/>
        </w:rPr>
        <w:t xml:space="preserve"> </w:t>
      </w:r>
      <w:r w:rsidRPr="00E30B94">
        <w:rPr>
          <w:sz w:val="28"/>
          <w:szCs w:val="28"/>
        </w:rPr>
        <w:t>без детского удерживающего устройства</w:t>
      </w:r>
      <w:r>
        <w:rPr>
          <w:sz w:val="28"/>
          <w:szCs w:val="28"/>
        </w:rPr>
        <w:t>.</w:t>
      </w:r>
      <w:r w:rsidRPr="00E30B94">
        <w:rPr>
          <w:sz w:val="28"/>
          <w:szCs w:val="28"/>
        </w:rPr>
        <w:t xml:space="preserve"> </w:t>
      </w:r>
    </w:p>
    <w:p w:rsidR="0081570A" w:rsidRPr="004E70E9" w:rsidRDefault="0081570A" w:rsidP="00815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E70E9">
        <w:rPr>
          <w:sz w:val="28"/>
          <w:szCs w:val="28"/>
        </w:rPr>
        <w:t xml:space="preserve"> 12 июля 2017 года вступили в силу поправки в Правила дорожного движения, разрешающие перевозку детей от 7 до 11 лет на заднем сиденье легкового автомобиля без применения детских удерживающих устройств.</w:t>
      </w:r>
    </w:p>
    <w:p w:rsidR="0081570A" w:rsidRDefault="0081570A" w:rsidP="0081570A">
      <w:pPr>
        <w:ind w:firstLine="709"/>
        <w:jc w:val="both"/>
        <w:rPr>
          <w:sz w:val="28"/>
          <w:szCs w:val="28"/>
        </w:rPr>
      </w:pPr>
      <w:r w:rsidRPr="004E70E9">
        <w:rPr>
          <w:sz w:val="28"/>
          <w:szCs w:val="28"/>
        </w:rPr>
        <w:t xml:space="preserve">Обращаюсь ко всем </w:t>
      </w:r>
      <w:r>
        <w:rPr>
          <w:sz w:val="28"/>
          <w:szCs w:val="28"/>
        </w:rPr>
        <w:t>родителям-</w:t>
      </w:r>
      <w:r w:rsidRPr="004E70E9">
        <w:rPr>
          <w:sz w:val="28"/>
          <w:szCs w:val="28"/>
        </w:rPr>
        <w:t>води</w:t>
      </w:r>
      <w:r>
        <w:rPr>
          <w:sz w:val="28"/>
          <w:szCs w:val="28"/>
        </w:rPr>
        <w:t xml:space="preserve">телям, которые перевозят детей! Несмотря на изменение пункта 22.9 ПДД РФ, </w:t>
      </w:r>
      <w:r w:rsidRPr="004E70E9">
        <w:rPr>
          <w:sz w:val="28"/>
          <w:szCs w:val="28"/>
        </w:rPr>
        <w:t>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</w:t>
      </w:r>
    </w:p>
    <w:p w:rsidR="0081570A" w:rsidRPr="000A5152" w:rsidRDefault="0081570A" w:rsidP="0081570A">
      <w:pPr>
        <w:ind w:firstLine="709"/>
        <w:jc w:val="both"/>
        <w:rPr>
          <w:sz w:val="28"/>
          <w:szCs w:val="28"/>
        </w:rPr>
      </w:pPr>
      <w:r w:rsidRPr="000A5152">
        <w:rPr>
          <w:sz w:val="28"/>
          <w:szCs w:val="28"/>
        </w:rPr>
        <w:t>Приведенные примеры ещё раз свидетельствуют</w:t>
      </w:r>
      <w:r>
        <w:rPr>
          <w:sz w:val="28"/>
          <w:szCs w:val="28"/>
        </w:rPr>
        <w:t xml:space="preserve"> о том</w:t>
      </w:r>
      <w:r w:rsidRPr="000A5152">
        <w:rPr>
          <w:sz w:val="28"/>
          <w:szCs w:val="28"/>
        </w:rPr>
        <w:t>, что безопасность ребенка-пассажира находится в руках его родителей. Забота и внимание о нем не должны ослабевать ни на минуту.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менее</w:t>
      </w:r>
      <w:r w:rsidRPr="00137EFA">
        <w:rPr>
          <w:sz w:val="28"/>
          <w:szCs w:val="28"/>
        </w:rPr>
        <w:t xml:space="preserve"> уязвимой категорией несовершеннолетних участников дорожного движения являются пешеходы. За </w:t>
      </w:r>
      <w:r>
        <w:rPr>
          <w:sz w:val="28"/>
          <w:szCs w:val="28"/>
        </w:rPr>
        <w:t>11</w:t>
      </w:r>
      <w:r w:rsidRPr="00137EFA">
        <w:rPr>
          <w:sz w:val="28"/>
          <w:szCs w:val="28"/>
        </w:rPr>
        <w:t xml:space="preserve"> месяцев </w:t>
      </w:r>
      <w:r>
        <w:rPr>
          <w:sz w:val="28"/>
          <w:szCs w:val="28"/>
        </w:rPr>
        <w:t xml:space="preserve">произошло 250 </w:t>
      </w:r>
      <w:r w:rsidRPr="00137EFA">
        <w:rPr>
          <w:sz w:val="28"/>
          <w:szCs w:val="28"/>
        </w:rPr>
        <w:t>ДТП</w:t>
      </w:r>
      <w:r w:rsidRPr="00F74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участием детей-пешеходов, в них 2 ребенка погибли, 253 получили травмы. </w:t>
      </w:r>
    </w:p>
    <w:p w:rsidR="0081570A" w:rsidRPr="00590C8B" w:rsidRDefault="0081570A" w:rsidP="0081570A">
      <w:pPr>
        <w:ind w:firstLine="567"/>
        <w:jc w:val="both"/>
        <w:rPr>
          <w:sz w:val="28"/>
          <w:szCs w:val="28"/>
        </w:rPr>
      </w:pPr>
      <w:r w:rsidRPr="00590C8B">
        <w:rPr>
          <w:sz w:val="28"/>
          <w:szCs w:val="28"/>
        </w:rPr>
        <w:t xml:space="preserve">По неосторожности детей-пешеходов зарегистрировано 91 ДТП, в которых 91 ребенок получил ранения. Погибших детей не </w:t>
      </w:r>
      <w:r>
        <w:rPr>
          <w:sz w:val="28"/>
          <w:szCs w:val="28"/>
        </w:rPr>
        <w:t xml:space="preserve">зафиксировано </w:t>
      </w:r>
      <w:r w:rsidRPr="00590C8B">
        <w:rPr>
          <w:sz w:val="28"/>
          <w:szCs w:val="28"/>
        </w:rPr>
        <w:t>(АППГ – 2). По сравнению с АППГ</w:t>
      </w:r>
      <w:r w:rsidRPr="00590C8B">
        <w:rPr>
          <w:sz w:val="28"/>
          <w:szCs w:val="28"/>
        </w:rPr>
        <w:softHyphen/>
        <w:t xml:space="preserve"> отмечается снижение количества ДТП на 16 происшествий (-14,9%,    АППГ – 107) и раненых</w:t>
      </w:r>
      <w:r>
        <w:rPr>
          <w:sz w:val="28"/>
          <w:szCs w:val="28"/>
        </w:rPr>
        <w:t xml:space="preserve"> – на 14 (-13,3%, АППГ – 105).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 w:rsidRPr="00590C8B">
        <w:rPr>
          <w:sz w:val="28"/>
          <w:szCs w:val="28"/>
        </w:rPr>
        <w:t xml:space="preserve">Основные виды нарушений ПДД детьми-пешеходами, ставшие причиной ДТП: неожиданный выход из-за предметов, ограничивающих видимость </w:t>
      </w:r>
      <w:r>
        <w:rPr>
          <w:sz w:val="28"/>
          <w:szCs w:val="28"/>
        </w:rPr>
        <w:t xml:space="preserve">                 </w:t>
      </w:r>
      <w:r w:rsidRPr="00590C8B">
        <w:rPr>
          <w:sz w:val="28"/>
          <w:szCs w:val="28"/>
        </w:rPr>
        <w:t>(39 ДТП), переход проезжей части вне пешеходного перехода в зоне его видимости (22 ДТП), переход проезжей части в неустановленном месте в зоне видимости перекрестка (15 ДТП), неподчинение сигналам светофора (10 ДТП).</w:t>
      </w:r>
    </w:p>
    <w:p w:rsidR="0081570A" w:rsidRPr="00590C8B" w:rsidRDefault="0081570A" w:rsidP="008157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 процента происшествий происходят по неосторожности детей до 10 лет. Так, </w:t>
      </w:r>
      <w:r w:rsidRPr="00566AEA">
        <w:rPr>
          <w:sz w:val="28"/>
          <w:szCs w:val="28"/>
        </w:rPr>
        <w:t xml:space="preserve">24 октября </w:t>
      </w:r>
      <w:r>
        <w:rPr>
          <w:sz w:val="28"/>
          <w:szCs w:val="28"/>
        </w:rPr>
        <w:t>текущего года</w:t>
      </w:r>
      <w:r w:rsidRPr="00566AEA">
        <w:rPr>
          <w:sz w:val="28"/>
          <w:szCs w:val="28"/>
        </w:rPr>
        <w:t xml:space="preserve"> в г</w:t>
      </w:r>
      <w:r>
        <w:rPr>
          <w:sz w:val="28"/>
          <w:szCs w:val="28"/>
        </w:rPr>
        <w:t>ороде</w:t>
      </w:r>
      <w:r w:rsidRPr="00566AEA">
        <w:rPr>
          <w:sz w:val="28"/>
          <w:szCs w:val="28"/>
        </w:rPr>
        <w:t xml:space="preserve"> Нурлат водитель автомобиля </w:t>
      </w:r>
      <w:r w:rsidRPr="00566AEA">
        <w:rPr>
          <w:sz w:val="28"/>
          <w:szCs w:val="28"/>
        </w:rPr>
        <w:lastRenderedPageBreak/>
        <w:t>К</w:t>
      </w:r>
      <w:r>
        <w:rPr>
          <w:sz w:val="28"/>
          <w:szCs w:val="28"/>
        </w:rPr>
        <w:t>ам</w:t>
      </w:r>
      <w:r w:rsidRPr="00566AEA">
        <w:rPr>
          <w:sz w:val="28"/>
          <w:szCs w:val="28"/>
        </w:rPr>
        <w:t xml:space="preserve">АЗ совершил наезд на </w:t>
      </w:r>
      <w:r>
        <w:rPr>
          <w:sz w:val="28"/>
          <w:szCs w:val="28"/>
        </w:rPr>
        <w:t xml:space="preserve">восьмилетнего </w:t>
      </w:r>
      <w:r w:rsidRPr="00566AEA">
        <w:rPr>
          <w:sz w:val="28"/>
          <w:szCs w:val="28"/>
        </w:rPr>
        <w:t>пешехода 2011</w:t>
      </w:r>
      <w:r>
        <w:rPr>
          <w:sz w:val="28"/>
          <w:szCs w:val="28"/>
        </w:rPr>
        <w:t xml:space="preserve"> г.р.</w:t>
      </w:r>
      <w:r w:rsidRPr="00566AEA">
        <w:rPr>
          <w:sz w:val="28"/>
          <w:szCs w:val="28"/>
        </w:rPr>
        <w:t>, который переходил проезжую часть по регулируемому пешеходному переходу на запрещающий сигнал светофора</w:t>
      </w:r>
      <w:r>
        <w:rPr>
          <w:sz w:val="28"/>
          <w:szCs w:val="28"/>
        </w:rPr>
        <w:t>. В момент ДТП ребенок находился без сопровождения взрослых. В результате ДТП пешеход с травмами был госпитализирован.</w:t>
      </w:r>
    </w:p>
    <w:p w:rsidR="0081570A" w:rsidRDefault="0081570A" w:rsidP="0081570A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Отмечу, что </w:t>
      </w:r>
      <w:r w:rsidRPr="004C7625">
        <w:rPr>
          <w:sz w:val="28"/>
          <w:szCs w:val="28"/>
        </w:rPr>
        <w:t>ребенок, не достигший десятилетнего возраста и находящийся на дороге один – это чрезвычайное происшествие. Ребенок на дороге может быть в безопасности только в сопровождении взрослого, причем такого, который сам соблюдает Правила дорожного движения и постоянно контролирует ребенка.</w:t>
      </w:r>
    </w:p>
    <w:p w:rsidR="0081570A" w:rsidRPr="008F739C" w:rsidRDefault="0081570A" w:rsidP="0081570A">
      <w:pPr>
        <w:ind w:firstLine="567"/>
        <w:jc w:val="both"/>
        <w:rPr>
          <w:sz w:val="28"/>
          <w:szCs w:val="28"/>
        </w:rPr>
      </w:pPr>
      <w:r w:rsidRPr="004C7625">
        <w:rPr>
          <w:sz w:val="28"/>
          <w:szCs w:val="28"/>
        </w:rPr>
        <w:t>До того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как дети начинают самостоятельно двигаться по улице, они в течение нескольких</w:t>
      </w:r>
      <w:r>
        <w:rPr>
          <w:sz w:val="28"/>
          <w:szCs w:val="28"/>
        </w:rPr>
        <w:t xml:space="preserve"> </w:t>
      </w:r>
      <w:r w:rsidRPr="004C7625">
        <w:rPr>
          <w:sz w:val="28"/>
          <w:szCs w:val="28"/>
        </w:rPr>
        <w:t xml:space="preserve"> лет находятся в сопровождении родителей: вначале на руках и в детской коляске, затем, держась за руку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рядом с родителями. Времени вполне достаточно, чтобы на личном примере, обращая внимание на все свои действия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сформировать  необходимые навыки. </w:t>
      </w:r>
    </w:p>
    <w:p w:rsidR="0081570A" w:rsidRPr="004C7625" w:rsidRDefault="0081570A" w:rsidP="0081570A">
      <w:pPr>
        <w:ind w:firstLine="567"/>
        <w:jc w:val="both"/>
        <w:rPr>
          <w:b/>
          <w:sz w:val="28"/>
          <w:szCs w:val="28"/>
        </w:rPr>
      </w:pPr>
      <w:r w:rsidRPr="004C7625">
        <w:rPr>
          <w:sz w:val="28"/>
          <w:szCs w:val="28"/>
        </w:rPr>
        <w:t>Обращаю внимание взрослых</w:t>
      </w:r>
      <w:r>
        <w:rPr>
          <w:sz w:val="28"/>
          <w:szCs w:val="28"/>
        </w:rPr>
        <w:t xml:space="preserve"> на тот факт</w:t>
      </w:r>
      <w:r w:rsidRPr="004C7625">
        <w:rPr>
          <w:sz w:val="28"/>
          <w:szCs w:val="28"/>
        </w:rPr>
        <w:t>, что согласно научным исследованиям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у детей до 10</w:t>
      </w:r>
      <w:r>
        <w:rPr>
          <w:sz w:val="28"/>
          <w:szCs w:val="28"/>
        </w:rPr>
        <w:t xml:space="preserve"> </w:t>
      </w:r>
      <w:r w:rsidRPr="004C7625">
        <w:rPr>
          <w:sz w:val="28"/>
          <w:szCs w:val="28"/>
        </w:rPr>
        <w:t>лет значительно сужен обзор, он не такой, как у взрослого человека. Детям надо в два раза больше времени, чтобы получить информацию, которую взрослые люди получают при одном взгляде. Поэтому при переходе дороги им нужно в два раза больше времени, чтобы правильно оценить обстановку. И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конечно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одежда ребенка не должна ограничивать угол обзора. Капюшоны, шапки, надвинутые на глаза, неуместны при переходе дороги. Все это касается и взрослых.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родители! Прошу вас ещё раз</w:t>
      </w:r>
      <w:r w:rsidRPr="00817362">
        <w:rPr>
          <w:sz w:val="28"/>
          <w:szCs w:val="28"/>
        </w:rPr>
        <w:t xml:space="preserve"> изучить с ребёнком маршрут из дома до школы и обратно. Пройдите этот путь вместе несколько раз, объясните ему, как правильно и безопасно перейти дорогу, как вести себя во дворе, обратите его внимание на опасные участки дороги, строгое соблюдение требований сигналов светофора.</w:t>
      </w:r>
      <w:r w:rsidRPr="00A607CD">
        <w:rPr>
          <w:sz w:val="28"/>
          <w:szCs w:val="28"/>
        </w:rPr>
        <w:t> 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 w:rsidRPr="00A607CD">
        <w:rPr>
          <w:sz w:val="28"/>
          <w:szCs w:val="28"/>
        </w:rPr>
        <w:t>Обязательно напомните, что, переходя проезжую часть, никогда нельзя отвлекаться на разговоры по мобильному телефону, написание сообщений, общение с друзьями и попутчиками. И конечно, переходить дорогу следует только по пешеходному переходу, убедившись в собственной безопасности.</w:t>
      </w:r>
    </w:p>
    <w:p w:rsidR="0081570A" w:rsidRPr="00A607CD" w:rsidRDefault="0081570A" w:rsidP="0081570A">
      <w:pPr>
        <w:ind w:firstLine="567"/>
        <w:jc w:val="both"/>
        <w:rPr>
          <w:sz w:val="28"/>
          <w:szCs w:val="28"/>
        </w:rPr>
      </w:pPr>
      <w:r w:rsidRPr="00A607CD">
        <w:rPr>
          <w:sz w:val="28"/>
          <w:szCs w:val="28"/>
        </w:rPr>
        <w:t xml:space="preserve">Расскажите ему о пользе </w:t>
      </w:r>
      <w:proofErr w:type="spellStart"/>
      <w:r w:rsidRPr="00A607CD">
        <w:rPr>
          <w:sz w:val="28"/>
          <w:szCs w:val="28"/>
        </w:rPr>
        <w:t>световозвращающих</w:t>
      </w:r>
      <w:proofErr w:type="spellEnd"/>
      <w:r w:rsidRPr="00A607CD">
        <w:rPr>
          <w:sz w:val="28"/>
          <w:szCs w:val="28"/>
        </w:rPr>
        <w:t xml:space="preserve"> элементов и позаботьтесь о том, чтобы этот полезный аксессуар всегда был у ребёнка с собой.</w:t>
      </w:r>
    </w:p>
    <w:p w:rsidR="0081570A" w:rsidRPr="00367D13" w:rsidRDefault="0081570A" w:rsidP="0081570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Как показывают научные исследования, </w:t>
      </w:r>
      <w:r w:rsidRPr="00367D13">
        <w:rPr>
          <w:bCs/>
          <w:sz w:val="28"/>
          <w:szCs w:val="28"/>
        </w:rPr>
        <w:t>при движении</w:t>
      </w:r>
      <w:r>
        <w:rPr>
          <w:bCs/>
          <w:sz w:val="28"/>
          <w:szCs w:val="28"/>
        </w:rPr>
        <w:t xml:space="preserve"> автомобиля</w:t>
      </w:r>
      <w:r w:rsidRPr="00367D13">
        <w:rPr>
          <w:bCs/>
          <w:sz w:val="28"/>
          <w:szCs w:val="28"/>
        </w:rPr>
        <w:t xml:space="preserve"> с включенным ближним светом фар</w:t>
      </w:r>
      <w:r>
        <w:rPr>
          <w:bCs/>
          <w:sz w:val="28"/>
          <w:szCs w:val="28"/>
        </w:rPr>
        <w:t>,</w:t>
      </w:r>
      <w:r w:rsidRPr="001300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расстояние, </w:t>
      </w:r>
      <w:r w:rsidRPr="00367D13">
        <w:rPr>
          <w:bCs/>
          <w:sz w:val="28"/>
          <w:szCs w:val="28"/>
        </w:rPr>
        <w:t xml:space="preserve">на котором можно заметить пешехода в темноте, равно </w:t>
      </w:r>
      <w:r>
        <w:rPr>
          <w:bCs/>
          <w:sz w:val="28"/>
          <w:szCs w:val="28"/>
        </w:rPr>
        <w:t xml:space="preserve">максимум 50 метрам, </w:t>
      </w:r>
      <w:proofErr w:type="gramStart"/>
      <w:r>
        <w:rPr>
          <w:bCs/>
          <w:sz w:val="28"/>
          <w:szCs w:val="28"/>
        </w:rPr>
        <w:t>при</w:t>
      </w:r>
      <w:proofErr w:type="gramEnd"/>
      <w:r>
        <w:rPr>
          <w:bCs/>
          <w:sz w:val="28"/>
          <w:szCs w:val="28"/>
        </w:rPr>
        <w:t xml:space="preserve"> дальнем – 100 метрам</w:t>
      </w:r>
      <w:r w:rsidRPr="00367D13">
        <w:rPr>
          <w:bCs/>
          <w:sz w:val="28"/>
          <w:szCs w:val="28"/>
        </w:rPr>
        <w:t xml:space="preserve">. Если в одежде пешехода присутствует </w:t>
      </w:r>
      <w:proofErr w:type="spellStart"/>
      <w:r w:rsidRPr="00367D13">
        <w:rPr>
          <w:bCs/>
          <w:sz w:val="28"/>
          <w:szCs w:val="28"/>
        </w:rPr>
        <w:t>световозвращающий</w:t>
      </w:r>
      <w:proofErr w:type="spellEnd"/>
      <w:r w:rsidRPr="00367D13">
        <w:rPr>
          <w:bCs/>
          <w:sz w:val="28"/>
          <w:szCs w:val="28"/>
        </w:rPr>
        <w:t xml:space="preserve"> элемент, то это расстояние увеличивается при ближнем свете фар до </w:t>
      </w:r>
      <w:r>
        <w:rPr>
          <w:bCs/>
          <w:sz w:val="28"/>
          <w:szCs w:val="28"/>
        </w:rPr>
        <w:t xml:space="preserve">200 </w:t>
      </w:r>
      <w:r w:rsidRPr="00367D13">
        <w:rPr>
          <w:bCs/>
          <w:sz w:val="28"/>
          <w:szCs w:val="28"/>
        </w:rPr>
        <w:t>метров</w:t>
      </w:r>
      <w:r>
        <w:rPr>
          <w:bCs/>
          <w:sz w:val="28"/>
          <w:szCs w:val="28"/>
        </w:rPr>
        <w:t>,</w:t>
      </w:r>
      <w:r w:rsidRPr="00367D13">
        <w:rPr>
          <w:bCs/>
          <w:sz w:val="28"/>
          <w:szCs w:val="28"/>
        </w:rPr>
        <w:t xml:space="preserve"> при включенном дальнем свете фар – до </w:t>
      </w:r>
      <w:r>
        <w:rPr>
          <w:bCs/>
          <w:sz w:val="28"/>
          <w:szCs w:val="28"/>
        </w:rPr>
        <w:t xml:space="preserve">350 </w:t>
      </w:r>
      <w:r w:rsidRPr="00367D13">
        <w:rPr>
          <w:bCs/>
          <w:sz w:val="28"/>
          <w:szCs w:val="28"/>
        </w:rPr>
        <w:t>метров.</w:t>
      </w:r>
    </w:p>
    <w:p w:rsidR="0081570A" w:rsidRDefault="0081570A" w:rsidP="0081570A">
      <w:pPr>
        <w:pStyle w:val="a3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Использование </w:t>
      </w:r>
      <w:proofErr w:type="spellStart"/>
      <w:r>
        <w:rPr>
          <w:bCs/>
          <w:sz w:val="28"/>
          <w:szCs w:val="28"/>
        </w:rPr>
        <w:t>световозвращающих</w:t>
      </w:r>
      <w:proofErr w:type="spellEnd"/>
      <w:r>
        <w:rPr>
          <w:bCs/>
          <w:sz w:val="28"/>
          <w:szCs w:val="28"/>
        </w:rPr>
        <w:t xml:space="preserve"> элементов</w:t>
      </w:r>
      <w:r w:rsidRPr="00367D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значительно снижает риск наезда на пешехода, но помните, </w:t>
      </w:r>
      <w:r>
        <w:rPr>
          <w:sz w:val="28"/>
          <w:szCs w:val="28"/>
        </w:rPr>
        <w:t xml:space="preserve">что наличие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не дает преимущество в движении. При переходе дороги пешеход должен убедиться в собственной безопасности и осуществить переход, соблюдая Правила дорожного движения.</w:t>
      </w:r>
    </w:p>
    <w:p w:rsidR="0081570A" w:rsidRDefault="0081570A" w:rsidP="0081570A">
      <w:pPr>
        <w:pStyle w:val="a3"/>
        <w:ind w:left="0" w:firstLine="567"/>
        <w:jc w:val="both"/>
        <w:rPr>
          <w:bCs/>
          <w:sz w:val="28"/>
          <w:szCs w:val="28"/>
        </w:rPr>
      </w:pPr>
      <w:r w:rsidRPr="00A607CD">
        <w:rPr>
          <w:bCs/>
          <w:sz w:val="28"/>
          <w:szCs w:val="28"/>
        </w:rPr>
        <w:lastRenderedPageBreak/>
        <w:t>Завершая тему безопасности детей-пешеходов</w:t>
      </w:r>
      <w:r>
        <w:rPr>
          <w:bCs/>
          <w:sz w:val="28"/>
          <w:szCs w:val="28"/>
        </w:rPr>
        <w:t>,</w:t>
      </w:r>
      <w:r w:rsidRPr="00A607CD">
        <w:rPr>
          <w:bCs/>
          <w:sz w:val="28"/>
          <w:szCs w:val="28"/>
        </w:rPr>
        <w:t xml:space="preserve"> хочу рассказать об уникальном интернет</w:t>
      </w:r>
      <w:r>
        <w:rPr>
          <w:bCs/>
          <w:sz w:val="28"/>
          <w:szCs w:val="28"/>
        </w:rPr>
        <w:t xml:space="preserve"> </w:t>
      </w:r>
      <w:r w:rsidRPr="00A607C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607CD">
        <w:rPr>
          <w:bCs/>
          <w:sz w:val="28"/>
          <w:szCs w:val="28"/>
        </w:rPr>
        <w:t>портале «</w:t>
      </w:r>
      <w:proofErr w:type="spellStart"/>
      <w:r w:rsidRPr="00A607CD">
        <w:rPr>
          <w:bCs/>
          <w:sz w:val="28"/>
          <w:szCs w:val="28"/>
        </w:rPr>
        <w:t>Сакла</w:t>
      </w:r>
      <w:proofErr w:type="spellEnd"/>
      <w:r w:rsidRPr="00A607CD">
        <w:rPr>
          <w:bCs/>
          <w:sz w:val="28"/>
          <w:szCs w:val="28"/>
        </w:rPr>
        <w:t>» (</w:t>
      </w:r>
      <w:hyperlink r:id="rId5" w:history="1">
        <w:r w:rsidRPr="00A607CD">
          <w:rPr>
            <w:bCs/>
            <w:sz w:val="28"/>
            <w:szCs w:val="28"/>
          </w:rPr>
          <w:t>http://sakla.ru</w:t>
        </w:r>
      </w:hyperlink>
      <w:r w:rsidRPr="00A607CD">
        <w:rPr>
          <w:bCs/>
          <w:sz w:val="28"/>
          <w:szCs w:val="28"/>
        </w:rPr>
        <w:t xml:space="preserve">), где  дети могут изучить ПДД через игры, мультфильмы или </w:t>
      </w:r>
      <w:proofErr w:type="spellStart"/>
      <w:r w:rsidRPr="00A607CD">
        <w:rPr>
          <w:bCs/>
          <w:sz w:val="28"/>
          <w:szCs w:val="28"/>
        </w:rPr>
        <w:t>видеомодули</w:t>
      </w:r>
      <w:proofErr w:type="spellEnd"/>
      <w:r w:rsidRPr="00A607CD">
        <w:rPr>
          <w:bCs/>
          <w:sz w:val="28"/>
          <w:szCs w:val="28"/>
        </w:rPr>
        <w:t>.</w:t>
      </w:r>
    </w:p>
    <w:p w:rsidR="0081570A" w:rsidRPr="00A607CD" w:rsidRDefault="0081570A" w:rsidP="0081570A">
      <w:pPr>
        <w:pStyle w:val="a3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разделах</w:t>
      </w:r>
      <w:r w:rsidRPr="00A607CD">
        <w:rPr>
          <w:bCs/>
          <w:sz w:val="28"/>
          <w:szCs w:val="28"/>
        </w:rPr>
        <w:t xml:space="preserve"> портала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Сакла</w:t>
      </w:r>
      <w:proofErr w:type="spellEnd"/>
      <w:r>
        <w:rPr>
          <w:bCs/>
          <w:sz w:val="28"/>
          <w:szCs w:val="28"/>
        </w:rPr>
        <w:t>»</w:t>
      </w:r>
      <w:r w:rsidRPr="00A607CD">
        <w:rPr>
          <w:bCs/>
          <w:sz w:val="28"/>
          <w:szCs w:val="28"/>
        </w:rPr>
        <w:t xml:space="preserve"> размещен</w:t>
      </w:r>
      <w:r>
        <w:rPr>
          <w:bCs/>
          <w:sz w:val="28"/>
          <w:szCs w:val="28"/>
        </w:rPr>
        <w:t>ы</w:t>
      </w:r>
      <w:r w:rsidRPr="00A607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информационно-пропагандистские материалы </w:t>
      </w:r>
      <w:r w:rsidRPr="00A607CD">
        <w:rPr>
          <w:bCs/>
          <w:sz w:val="28"/>
          <w:szCs w:val="28"/>
        </w:rPr>
        <w:t xml:space="preserve">на татарском и русском языках, в которых </w:t>
      </w:r>
      <w:r>
        <w:rPr>
          <w:bCs/>
          <w:sz w:val="28"/>
          <w:szCs w:val="28"/>
        </w:rPr>
        <w:t xml:space="preserve">подробно </w:t>
      </w:r>
      <w:r w:rsidRPr="00A607CD">
        <w:rPr>
          <w:bCs/>
          <w:sz w:val="28"/>
          <w:szCs w:val="28"/>
        </w:rPr>
        <w:t>разъясняется, что такое подземный и надземный пешеходный переход, правила пользования велосипедом и необходимой экипировкой, необходимость</w:t>
      </w:r>
      <w:r>
        <w:rPr>
          <w:bCs/>
          <w:sz w:val="28"/>
          <w:szCs w:val="28"/>
        </w:rPr>
        <w:t xml:space="preserve"> </w:t>
      </w:r>
      <w:r w:rsidRPr="00A607CD">
        <w:rPr>
          <w:bCs/>
          <w:sz w:val="28"/>
          <w:szCs w:val="28"/>
        </w:rPr>
        <w:t xml:space="preserve">использования </w:t>
      </w:r>
      <w:proofErr w:type="spellStart"/>
      <w:r w:rsidRPr="00A607CD">
        <w:rPr>
          <w:bCs/>
          <w:sz w:val="28"/>
          <w:szCs w:val="28"/>
        </w:rPr>
        <w:t>световозвращающих</w:t>
      </w:r>
      <w:proofErr w:type="spellEnd"/>
      <w:r w:rsidRPr="00A607CD">
        <w:rPr>
          <w:bCs/>
          <w:sz w:val="28"/>
          <w:szCs w:val="28"/>
        </w:rPr>
        <w:t xml:space="preserve">  элементов в темное время суток на дорогах и проезжей части</w:t>
      </w:r>
      <w:r>
        <w:rPr>
          <w:bCs/>
          <w:sz w:val="28"/>
          <w:szCs w:val="28"/>
        </w:rPr>
        <w:t>.</w:t>
      </w:r>
    </w:p>
    <w:p w:rsidR="0081570A" w:rsidRPr="00B20582" w:rsidRDefault="0081570A" w:rsidP="0081570A">
      <w:pPr>
        <w:ind w:firstLine="567"/>
        <w:jc w:val="center"/>
        <w:rPr>
          <w:b/>
          <w:sz w:val="16"/>
          <w:szCs w:val="28"/>
        </w:rPr>
      </w:pPr>
    </w:p>
    <w:p w:rsidR="0081570A" w:rsidRDefault="0081570A" w:rsidP="0081570A">
      <w:pPr>
        <w:ind w:firstLine="567"/>
        <w:jc w:val="center"/>
        <w:rPr>
          <w:b/>
          <w:sz w:val="28"/>
          <w:szCs w:val="28"/>
        </w:rPr>
      </w:pPr>
      <w:r w:rsidRPr="004C7625">
        <w:rPr>
          <w:b/>
          <w:sz w:val="28"/>
          <w:szCs w:val="28"/>
        </w:rPr>
        <w:t xml:space="preserve">Заключение </w:t>
      </w:r>
    </w:p>
    <w:p w:rsidR="0081570A" w:rsidRPr="00B20582" w:rsidRDefault="0081570A" w:rsidP="0081570A">
      <w:pPr>
        <w:ind w:firstLine="567"/>
        <w:jc w:val="center"/>
        <w:rPr>
          <w:b/>
          <w:sz w:val="16"/>
          <w:szCs w:val="28"/>
        </w:rPr>
      </w:pPr>
    </w:p>
    <w:p w:rsidR="0081570A" w:rsidRPr="004C7625" w:rsidRDefault="0081570A" w:rsidP="00815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C7625">
        <w:rPr>
          <w:rFonts w:eastAsia="Calibri"/>
          <w:sz w:val="28"/>
          <w:szCs w:val="28"/>
          <w:lang w:eastAsia="en-US"/>
        </w:rPr>
        <w:t xml:space="preserve">Уважаемые родители </w:t>
      </w:r>
      <w:r>
        <w:rPr>
          <w:rFonts w:eastAsia="Calibri"/>
          <w:sz w:val="28"/>
          <w:szCs w:val="28"/>
          <w:lang w:eastAsia="en-US"/>
        </w:rPr>
        <w:t>(</w:t>
      </w:r>
      <w:r w:rsidRPr="004C7625">
        <w:rPr>
          <w:rFonts w:eastAsia="Calibri"/>
          <w:sz w:val="28"/>
          <w:szCs w:val="28"/>
          <w:lang w:eastAsia="en-US"/>
        </w:rPr>
        <w:t>педагоги</w:t>
      </w:r>
      <w:r>
        <w:rPr>
          <w:rFonts w:eastAsia="Calibri"/>
          <w:sz w:val="28"/>
          <w:szCs w:val="28"/>
          <w:lang w:eastAsia="en-US"/>
        </w:rPr>
        <w:t>)</w:t>
      </w:r>
      <w:r w:rsidRPr="004C7625">
        <w:rPr>
          <w:rFonts w:eastAsia="Calibri"/>
          <w:sz w:val="28"/>
          <w:szCs w:val="28"/>
          <w:lang w:eastAsia="en-US"/>
        </w:rPr>
        <w:t>! Я обращаюсь к вам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7625">
        <w:rPr>
          <w:rFonts w:eastAsia="Calibri"/>
          <w:sz w:val="28"/>
          <w:szCs w:val="28"/>
          <w:lang w:eastAsia="en-US"/>
        </w:rPr>
        <w:t>с убедительной просьбой – не экономить время и силы на ежедневном напутствии свои</w:t>
      </w:r>
      <w:r>
        <w:rPr>
          <w:rFonts w:eastAsia="Calibri"/>
          <w:sz w:val="28"/>
          <w:szCs w:val="28"/>
          <w:lang w:eastAsia="en-US"/>
        </w:rPr>
        <w:t>х</w:t>
      </w:r>
      <w:r w:rsidRPr="004C7625">
        <w:rPr>
          <w:rFonts w:eastAsia="Calibri"/>
          <w:sz w:val="28"/>
          <w:szCs w:val="28"/>
          <w:lang w:eastAsia="en-US"/>
        </w:rPr>
        <w:t xml:space="preserve"> дет</w:t>
      </w:r>
      <w:r>
        <w:rPr>
          <w:rFonts w:eastAsia="Calibri"/>
          <w:sz w:val="28"/>
          <w:szCs w:val="28"/>
          <w:lang w:eastAsia="en-US"/>
        </w:rPr>
        <w:t>ей</w:t>
      </w:r>
      <w:r w:rsidRPr="004C76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r w:rsidRPr="004C7625">
        <w:rPr>
          <w:rFonts w:eastAsia="Calibri"/>
          <w:sz w:val="28"/>
          <w:szCs w:val="28"/>
          <w:lang w:eastAsia="en-US"/>
        </w:rPr>
        <w:t>ученик</w:t>
      </w:r>
      <w:r>
        <w:rPr>
          <w:rFonts w:eastAsia="Calibri"/>
          <w:sz w:val="28"/>
          <w:szCs w:val="28"/>
          <w:lang w:eastAsia="en-US"/>
        </w:rPr>
        <w:t>ов)</w:t>
      </w:r>
      <w:r w:rsidRPr="004C7625">
        <w:rPr>
          <w:rFonts w:eastAsia="Calibri"/>
          <w:sz w:val="28"/>
          <w:szCs w:val="28"/>
          <w:lang w:eastAsia="en-US"/>
        </w:rPr>
        <w:t xml:space="preserve"> быть внимательными и острожными</w:t>
      </w:r>
      <w:r>
        <w:rPr>
          <w:rFonts w:eastAsia="Calibri"/>
          <w:sz w:val="28"/>
          <w:szCs w:val="28"/>
          <w:lang w:eastAsia="en-US"/>
        </w:rPr>
        <w:t>,</w:t>
      </w:r>
      <w:r w:rsidRPr="004C7625">
        <w:rPr>
          <w:rFonts w:eastAsia="Calibri"/>
          <w:sz w:val="28"/>
          <w:szCs w:val="28"/>
          <w:lang w:eastAsia="en-US"/>
        </w:rPr>
        <w:t xml:space="preserve"> провожая их на улицу.</w:t>
      </w:r>
    </w:p>
    <w:p w:rsidR="0081570A" w:rsidRPr="004C7625" w:rsidRDefault="0081570A" w:rsidP="0081570A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4C7625">
        <w:rPr>
          <w:rFonts w:eastAsia="Calibri"/>
          <w:sz w:val="28"/>
          <w:szCs w:val="28"/>
          <w:lang w:eastAsia="en-US"/>
        </w:rPr>
        <w:t xml:space="preserve">Скоро у детей начнутся каникулы. В </w:t>
      </w:r>
      <w:r>
        <w:rPr>
          <w:rFonts w:eastAsia="Calibri"/>
          <w:sz w:val="28"/>
          <w:szCs w:val="28"/>
          <w:lang w:eastAsia="en-US"/>
        </w:rPr>
        <w:t>это время</w:t>
      </w:r>
      <w:r w:rsidRPr="004C7625">
        <w:rPr>
          <w:rFonts w:eastAsia="Calibri"/>
          <w:sz w:val="28"/>
          <w:szCs w:val="28"/>
          <w:lang w:eastAsia="en-US"/>
        </w:rPr>
        <w:t>, как правило, возрастает колич</w:t>
      </w:r>
      <w:r>
        <w:rPr>
          <w:rFonts w:eastAsia="Calibri"/>
          <w:sz w:val="28"/>
          <w:szCs w:val="28"/>
          <w:lang w:eastAsia="en-US"/>
        </w:rPr>
        <w:t xml:space="preserve">ество </w:t>
      </w:r>
      <w:r w:rsidRPr="004C7625">
        <w:rPr>
          <w:rFonts w:eastAsia="Calibri"/>
          <w:sz w:val="28"/>
          <w:szCs w:val="28"/>
          <w:lang w:eastAsia="en-US"/>
        </w:rPr>
        <w:t>ДТП</w:t>
      </w:r>
      <w:r>
        <w:rPr>
          <w:rFonts w:eastAsia="Calibri"/>
          <w:sz w:val="28"/>
          <w:szCs w:val="28"/>
          <w:lang w:eastAsia="en-US"/>
        </w:rPr>
        <w:t xml:space="preserve"> с участием детей</w:t>
      </w:r>
      <w:r w:rsidRPr="004C7625">
        <w:rPr>
          <w:rFonts w:eastAsia="Calibri"/>
          <w:sz w:val="28"/>
          <w:szCs w:val="28"/>
          <w:lang w:eastAsia="en-US"/>
        </w:rPr>
        <w:t xml:space="preserve">. </w:t>
      </w:r>
    </w:p>
    <w:p w:rsidR="0081570A" w:rsidRPr="004B00E1" w:rsidRDefault="0081570A" w:rsidP="00815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C7625">
        <w:rPr>
          <w:rFonts w:eastAsia="Calibri"/>
          <w:sz w:val="28"/>
          <w:szCs w:val="28"/>
          <w:lang w:eastAsia="en-US"/>
        </w:rPr>
        <w:t xml:space="preserve">Для недопущения </w:t>
      </w:r>
      <w:r>
        <w:rPr>
          <w:rFonts w:eastAsia="Calibri"/>
          <w:sz w:val="28"/>
          <w:szCs w:val="28"/>
          <w:lang w:eastAsia="en-US"/>
        </w:rPr>
        <w:t xml:space="preserve">детского дорожно-транспортного травматизма </w:t>
      </w:r>
      <w:r w:rsidRPr="004C7625">
        <w:rPr>
          <w:rFonts w:eastAsia="Calibri"/>
          <w:sz w:val="28"/>
          <w:szCs w:val="28"/>
          <w:lang w:eastAsia="en-US"/>
        </w:rPr>
        <w:t>в преддверии и во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7625">
        <w:rPr>
          <w:rFonts w:eastAsia="Calibri"/>
          <w:sz w:val="28"/>
          <w:szCs w:val="28"/>
          <w:lang w:eastAsia="en-US"/>
        </w:rPr>
        <w:t>время школ</w:t>
      </w:r>
      <w:r>
        <w:rPr>
          <w:rFonts w:eastAsia="Calibri"/>
          <w:sz w:val="28"/>
          <w:szCs w:val="28"/>
          <w:lang w:eastAsia="en-US"/>
        </w:rPr>
        <w:t xml:space="preserve">ьных каникул сотрудники ГИБДД, </w:t>
      </w:r>
      <w:r w:rsidRPr="004C7625">
        <w:rPr>
          <w:rFonts w:eastAsia="Calibri"/>
          <w:sz w:val="28"/>
          <w:szCs w:val="28"/>
          <w:lang w:eastAsia="en-US"/>
        </w:rPr>
        <w:t>ПДН</w:t>
      </w:r>
      <w:r>
        <w:rPr>
          <w:rFonts w:eastAsia="Calibri"/>
          <w:sz w:val="28"/>
          <w:szCs w:val="28"/>
          <w:lang w:eastAsia="en-US"/>
        </w:rPr>
        <w:t xml:space="preserve"> и УУП</w:t>
      </w:r>
      <w:r w:rsidRPr="004C7625">
        <w:rPr>
          <w:rFonts w:eastAsia="Calibri"/>
          <w:sz w:val="28"/>
          <w:szCs w:val="28"/>
          <w:lang w:eastAsia="en-US"/>
        </w:rPr>
        <w:t xml:space="preserve"> проводят рейды по </w:t>
      </w:r>
      <w:r>
        <w:rPr>
          <w:rFonts w:eastAsia="Calibri"/>
          <w:sz w:val="28"/>
          <w:szCs w:val="28"/>
          <w:lang w:eastAsia="en-US"/>
        </w:rPr>
        <w:t>предупреждению</w:t>
      </w:r>
      <w:r w:rsidRPr="004C7625">
        <w:rPr>
          <w:rFonts w:eastAsia="Calibri"/>
          <w:sz w:val="28"/>
          <w:szCs w:val="28"/>
          <w:lang w:eastAsia="en-US"/>
        </w:rPr>
        <w:t xml:space="preserve"> юных нарушителей ПДД, в ходе которых на детей составляют карточки «Стоп – твоя жизнь в опасности!». По каждому ф</w:t>
      </w:r>
      <w:r>
        <w:rPr>
          <w:rFonts w:eastAsia="Calibri"/>
          <w:sz w:val="28"/>
          <w:szCs w:val="28"/>
          <w:lang w:eastAsia="en-US"/>
        </w:rPr>
        <w:t>акту нарушения по месту учебы</w:t>
      </w:r>
      <w:r w:rsidRPr="004C76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ребенка, направляется сообщение</w:t>
      </w:r>
      <w:r w:rsidRPr="004C7625">
        <w:rPr>
          <w:rFonts w:eastAsia="Calibri"/>
          <w:sz w:val="28"/>
          <w:szCs w:val="28"/>
          <w:lang w:eastAsia="en-US"/>
        </w:rPr>
        <w:t>. Администрация обр</w:t>
      </w:r>
      <w:r>
        <w:rPr>
          <w:rFonts w:eastAsia="Calibri"/>
          <w:sz w:val="28"/>
          <w:szCs w:val="28"/>
          <w:lang w:eastAsia="en-US"/>
        </w:rPr>
        <w:t>азовательной</w:t>
      </w:r>
      <w:r w:rsidRPr="004C76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Pr="004C7625">
        <w:rPr>
          <w:rFonts w:eastAsia="Calibri"/>
          <w:sz w:val="28"/>
          <w:szCs w:val="28"/>
          <w:lang w:eastAsia="en-US"/>
        </w:rPr>
        <w:t xml:space="preserve">в свою очередь проводит профилактическую работу с </w:t>
      </w:r>
      <w:r>
        <w:rPr>
          <w:rFonts w:eastAsia="Calibri"/>
          <w:sz w:val="28"/>
          <w:szCs w:val="28"/>
          <w:lang w:eastAsia="en-US"/>
        </w:rPr>
        <w:t>учащимся</w:t>
      </w:r>
      <w:r w:rsidRPr="004C7625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их</w:t>
      </w:r>
      <w:r w:rsidRPr="004C7625">
        <w:rPr>
          <w:rFonts w:eastAsia="Calibri"/>
          <w:sz w:val="28"/>
          <w:szCs w:val="28"/>
          <w:lang w:eastAsia="en-US"/>
        </w:rPr>
        <w:t xml:space="preserve"> родителями, о результатах сообщает в Г</w:t>
      </w:r>
      <w:r>
        <w:rPr>
          <w:rFonts w:eastAsia="Calibri"/>
          <w:sz w:val="28"/>
          <w:szCs w:val="28"/>
          <w:lang w:eastAsia="en-US"/>
        </w:rPr>
        <w:t>осавтоинспекцию</w:t>
      </w:r>
      <w:r w:rsidRPr="004B00E1">
        <w:rPr>
          <w:rFonts w:eastAsia="Calibri"/>
          <w:sz w:val="28"/>
          <w:szCs w:val="28"/>
          <w:lang w:eastAsia="en-US"/>
        </w:rPr>
        <w:t xml:space="preserve">. </w:t>
      </w:r>
    </w:p>
    <w:p w:rsidR="0081570A" w:rsidRPr="004B00E1" w:rsidRDefault="0081570A" w:rsidP="0081570A">
      <w:pPr>
        <w:ind w:firstLine="708"/>
        <w:jc w:val="both"/>
        <w:rPr>
          <w:sz w:val="28"/>
          <w:szCs w:val="28"/>
        </w:rPr>
      </w:pPr>
      <w:r w:rsidRPr="004B00E1">
        <w:rPr>
          <w:sz w:val="28"/>
          <w:szCs w:val="28"/>
        </w:rPr>
        <w:t>Стереотипы поведения формируются в семье. Привлекая к ответственности родителей за нарушения ПДД</w:t>
      </w:r>
      <w:r>
        <w:rPr>
          <w:sz w:val="28"/>
          <w:szCs w:val="28"/>
        </w:rPr>
        <w:t xml:space="preserve"> РФ</w:t>
      </w:r>
      <w:r w:rsidRPr="004B00E1">
        <w:rPr>
          <w:sz w:val="28"/>
          <w:szCs w:val="28"/>
        </w:rPr>
        <w:t xml:space="preserve">, допущенные их детьми, мы непосредственно влияем на поведение детей на дороге. </w:t>
      </w:r>
    </w:p>
    <w:p w:rsidR="0081570A" w:rsidRDefault="0081570A" w:rsidP="00815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</w:t>
      </w:r>
      <w:r w:rsidRPr="004C7625">
        <w:rPr>
          <w:rFonts w:eastAsia="Calibri"/>
          <w:sz w:val="28"/>
          <w:szCs w:val="28"/>
          <w:lang w:eastAsia="en-US"/>
        </w:rPr>
        <w:t xml:space="preserve">учшее наглядное пособие по запоминанию детьми любых навыков и правил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7625">
        <w:rPr>
          <w:rFonts w:eastAsia="Calibri"/>
          <w:sz w:val="28"/>
          <w:szCs w:val="28"/>
          <w:lang w:eastAsia="en-US"/>
        </w:rPr>
        <w:t>поведения – это личный пример взрослых.</w:t>
      </w:r>
    </w:p>
    <w:p w:rsidR="0081570A" w:rsidRDefault="0081570A" w:rsidP="0081570A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81570A" w:rsidRDefault="0081570A" w:rsidP="0081570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***</w:t>
      </w: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70A"/>
    <w:rsid w:val="00011D92"/>
    <w:rsid w:val="00047A41"/>
    <w:rsid w:val="00093E70"/>
    <w:rsid w:val="00127FC1"/>
    <w:rsid w:val="0016564A"/>
    <w:rsid w:val="00193348"/>
    <w:rsid w:val="001A77EC"/>
    <w:rsid w:val="002C7DAE"/>
    <w:rsid w:val="0030642F"/>
    <w:rsid w:val="00343D13"/>
    <w:rsid w:val="00347FB8"/>
    <w:rsid w:val="00411A2E"/>
    <w:rsid w:val="00431619"/>
    <w:rsid w:val="00441F8D"/>
    <w:rsid w:val="00583D8F"/>
    <w:rsid w:val="00610788"/>
    <w:rsid w:val="00650673"/>
    <w:rsid w:val="00650DB3"/>
    <w:rsid w:val="006D77ED"/>
    <w:rsid w:val="007B2B92"/>
    <w:rsid w:val="0081570A"/>
    <w:rsid w:val="008D1AE6"/>
    <w:rsid w:val="00904EAB"/>
    <w:rsid w:val="00986158"/>
    <w:rsid w:val="00A111F6"/>
    <w:rsid w:val="00A451F4"/>
    <w:rsid w:val="00AB327C"/>
    <w:rsid w:val="00AF045C"/>
    <w:rsid w:val="00BC3C0F"/>
    <w:rsid w:val="00CA7AFF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70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0A"/>
    <w:pPr>
      <w:widowControl/>
      <w:snapToGrid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2019-12-26T08:03:00Z</dcterms:created>
  <dcterms:modified xsi:type="dcterms:W3CDTF">2019-12-28T07:59:00Z</dcterms:modified>
</cp:coreProperties>
</file>